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C5B4" w14:textId="3C1F3A7E" w:rsidR="00B567D9" w:rsidRPr="00FC6749" w:rsidRDefault="00B567D9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  <w:r w:rsidRPr="00FC6749">
        <w:rPr>
          <w:rFonts w:cstheme="minorHAnsi"/>
          <w:b/>
          <w:bCs/>
          <w:sz w:val="24"/>
          <w:szCs w:val="24"/>
        </w:rPr>
        <w:t xml:space="preserve">Dialog zur </w:t>
      </w:r>
      <w:proofErr w:type="spellStart"/>
      <w:proofErr w:type="gramStart"/>
      <w:r w:rsidRPr="00FC6749">
        <w:rPr>
          <w:rFonts w:cstheme="minorHAnsi"/>
          <w:b/>
          <w:bCs/>
          <w:sz w:val="24"/>
          <w:szCs w:val="24"/>
        </w:rPr>
        <w:t>Amriswiler</w:t>
      </w:r>
      <w:proofErr w:type="spellEnd"/>
      <w:r w:rsidRPr="00FC6749">
        <w:rPr>
          <w:rFonts w:cstheme="minorHAnsi"/>
          <w:b/>
          <w:bCs/>
          <w:sz w:val="24"/>
          <w:szCs w:val="24"/>
        </w:rPr>
        <w:t xml:space="preserve">  Kinder</w:t>
      </w:r>
      <w:proofErr w:type="gramEnd"/>
      <w:r w:rsidRPr="00FC6749">
        <w:rPr>
          <w:rFonts w:cstheme="minorHAnsi"/>
          <w:b/>
          <w:bCs/>
          <w:sz w:val="24"/>
          <w:szCs w:val="24"/>
        </w:rPr>
        <w:t xml:space="preserve">- und Jugendpolitik </w:t>
      </w:r>
    </w:p>
    <w:p w14:paraId="7D4FAE9C" w14:textId="77777777" w:rsidR="00796DC6" w:rsidRDefault="00796DC6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</w:p>
    <w:p w14:paraId="4D076BD6" w14:textId="23F4E6DA" w:rsidR="00B567D9" w:rsidRPr="00FC6749" w:rsidRDefault="00B567D9" w:rsidP="00DF385B">
      <w:pPr>
        <w:autoSpaceDE w:val="0"/>
        <w:autoSpaceDN w:val="0"/>
        <w:adjustRightInd w:val="0"/>
        <w:ind w:right="141"/>
        <w:rPr>
          <w:rFonts w:cstheme="minorHAnsi"/>
          <w:sz w:val="24"/>
          <w:szCs w:val="24"/>
        </w:rPr>
      </w:pPr>
      <w:r w:rsidRPr="00FC6749">
        <w:rPr>
          <w:rFonts w:cstheme="minorHAnsi"/>
          <w:b/>
          <w:bCs/>
          <w:sz w:val="24"/>
          <w:szCs w:val="24"/>
        </w:rPr>
        <w:t xml:space="preserve">Weitere </w:t>
      </w:r>
      <w:r w:rsidR="00DF385B">
        <w:rPr>
          <w:rFonts w:cstheme="minorHAnsi"/>
          <w:b/>
          <w:bCs/>
          <w:sz w:val="24"/>
          <w:szCs w:val="24"/>
        </w:rPr>
        <w:t>Feststellungen</w:t>
      </w:r>
      <w:r w:rsidRPr="00FC6749">
        <w:rPr>
          <w:rFonts w:cstheme="minorHAnsi"/>
          <w:b/>
          <w:bCs/>
          <w:sz w:val="24"/>
          <w:szCs w:val="24"/>
        </w:rPr>
        <w:t xml:space="preserve">, </w:t>
      </w:r>
      <w:r w:rsidR="00FC6749">
        <w:rPr>
          <w:rFonts w:cstheme="minorHAnsi"/>
          <w:b/>
          <w:bCs/>
          <w:sz w:val="24"/>
          <w:szCs w:val="24"/>
        </w:rPr>
        <w:t xml:space="preserve">Anliegen, </w:t>
      </w:r>
      <w:r w:rsidRPr="00FC6749">
        <w:rPr>
          <w:rFonts w:cstheme="minorHAnsi"/>
          <w:b/>
          <w:bCs/>
          <w:sz w:val="24"/>
          <w:szCs w:val="24"/>
        </w:rPr>
        <w:t xml:space="preserve">Fragen </w:t>
      </w:r>
      <w:r w:rsidR="00FC6749">
        <w:rPr>
          <w:rFonts w:cstheme="minorHAnsi"/>
          <w:b/>
          <w:bCs/>
          <w:sz w:val="24"/>
          <w:szCs w:val="24"/>
        </w:rPr>
        <w:t xml:space="preserve">und </w:t>
      </w:r>
      <w:r w:rsidR="00DF385B" w:rsidRPr="00FC6749">
        <w:rPr>
          <w:rFonts w:cstheme="minorHAnsi"/>
          <w:b/>
          <w:bCs/>
          <w:sz w:val="24"/>
          <w:szCs w:val="24"/>
        </w:rPr>
        <w:t>Anregungen</w:t>
      </w:r>
      <w:r w:rsidR="00DF385B" w:rsidRPr="00FC6749">
        <w:rPr>
          <w:rFonts w:cstheme="minorHAnsi"/>
          <w:b/>
          <w:bCs/>
          <w:sz w:val="24"/>
          <w:szCs w:val="24"/>
        </w:rPr>
        <w:t xml:space="preserve"> </w:t>
      </w:r>
      <w:r w:rsidRPr="00FC6749">
        <w:rPr>
          <w:rFonts w:cstheme="minorHAnsi"/>
          <w:b/>
          <w:bCs/>
          <w:sz w:val="24"/>
          <w:szCs w:val="24"/>
        </w:rPr>
        <w:t xml:space="preserve">an die </w:t>
      </w:r>
      <w:proofErr w:type="spellStart"/>
      <w:r w:rsidR="00DF385B">
        <w:rPr>
          <w:rFonts w:cstheme="minorHAnsi"/>
          <w:b/>
          <w:bCs/>
          <w:sz w:val="24"/>
          <w:szCs w:val="24"/>
        </w:rPr>
        <w:t>Amriswiler</w:t>
      </w:r>
      <w:proofErr w:type="spellEnd"/>
      <w:r w:rsidR="00DF385B">
        <w:rPr>
          <w:rFonts w:cstheme="minorHAnsi"/>
          <w:b/>
          <w:bCs/>
          <w:sz w:val="24"/>
          <w:szCs w:val="24"/>
        </w:rPr>
        <w:t xml:space="preserve"> </w:t>
      </w:r>
      <w:r w:rsidRPr="00FC6749">
        <w:rPr>
          <w:rFonts w:cstheme="minorHAnsi"/>
          <w:b/>
          <w:bCs/>
          <w:sz w:val="24"/>
          <w:szCs w:val="24"/>
        </w:rPr>
        <w:t>Behörden von Stadt und Schule</w:t>
      </w:r>
    </w:p>
    <w:p w14:paraId="32D71D32" w14:textId="77777777" w:rsidR="00B567D9" w:rsidRPr="00FC6749" w:rsidRDefault="00B567D9" w:rsidP="004340DE">
      <w:pPr>
        <w:autoSpaceDE w:val="0"/>
        <w:autoSpaceDN w:val="0"/>
        <w:adjustRightInd w:val="0"/>
        <w:ind w:left="284" w:right="141" w:hanging="284"/>
        <w:rPr>
          <w:rFonts w:cstheme="minorHAnsi"/>
          <w:sz w:val="24"/>
          <w:szCs w:val="24"/>
        </w:rPr>
      </w:pPr>
    </w:p>
    <w:p w14:paraId="4900EC3A" w14:textId="77777777" w:rsidR="004340DE" w:rsidRPr="00DF385B" w:rsidRDefault="004340DE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  <w:r w:rsidRPr="00DF385B">
        <w:rPr>
          <w:rFonts w:cstheme="minorHAnsi"/>
          <w:b/>
          <w:bCs/>
          <w:sz w:val="24"/>
          <w:szCs w:val="24"/>
        </w:rPr>
        <w:t>Feststellungen</w:t>
      </w:r>
    </w:p>
    <w:p w14:paraId="4373426A" w14:textId="77777777" w:rsidR="004340DE" w:rsidRPr="00FC6749" w:rsidRDefault="004340DE" w:rsidP="004340D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>Aus den Antworten entnehmen wir, dass im Bereich der Vorschulischen Sprachförderung noch alles offen, resp. in Prüfung ist, resp. noch nicht konkretisiert ist. Wir sind gespannt auf baldige erste Ergebnisse.</w:t>
      </w:r>
    </w:p>
    <w:p w14:paraId="0E8B6CEA" w14:textId="77777777" w:rsidR="004340DE" w:rsidRDefault="004340DE" w:rsidP="004340DE">
      <w:pPr>
        <w:autoSpaceDE w:val="0"/>
        <w:autoSpaceDN w:val="0"/>
        <w:adjustRightInd w:val="0"/>
        <w:ind w:left="284" w:right="141" w:hanging="284"/>
        <w:rPr>
          <w:rFonts w:cstheme="minorHAnsi"/>
          <w:sz w:val="24"/>
          <w:szCs w:val="24"/>
        </w:rPr>
      </w:pPr>
    </w:p>
    <w:p w14:paraId="554C2A4F" w14:textId="77777777" w:rsidR="004340DE" w:rsidRPr="004340DE" w:rsidRDefault="004340DE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  <w:r w:rsidRPr="004340DE">
        <w:rPr>
          <w:rFonts w:cstheme="minorHAnsi"/>
          <w:b/>
          <w:bCs/>
          <w:sz w:val="24"/>
          <w:szCs w:val="24"/>
        </w:rPr>
        <w:t>Anliegen</w:t>
      </w:r>
    </w:p>
    <w:p w14:paraId="65FFF1A3" w14:textId="174BCD3A" w:rsidR="004340DE" w:rsidRPr="00FC6749" w:rsidRDefault="004340DE" w:rsidP="004340D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theme="minorHAnsi"/>
          <w:sz w:val="24"/>
          <w:szCs w:val="24"/>
        </w:rPr>
      </w:pPr>
      <w:r w:rsidRPr="00FC6749">
        <w:rPr>
          <w:rFonts w:cstheme="minorHAnsi"/>
          <w:sz w:val="24"/>
          <w:szCs w:val="24"/>
        </w:rPr>
        <w:t xml:space="preserve">Ein Gesamtüberblick über die Angebote fehlt. Wir </w:t>
      </w:r>
      <w:r>
        <w:rPr>
          <w:rFonts w:cstheme="minorHAnsi"/>
          <w:sz w:val="24"/>
          <w:szCs w:val="24"/>
        </w:rPr>
        <w:t>wünschen</w:t>
      </w:r>
      <w:r w:rsidRPr="00FC6749">
        <w:rPr>
          <w:rFonts w:cstheme="minorHAnsi"/>
          <w:sz w:val="24"/>
          <w:szCs w:val="24"/>
        </w:rPr>
        <w:t xml:space="preserve"> von Stadt und Schule eine tabellarische Auflistung mit Angebot, Zielgruppe, genauer Beschreibung, </w:t>
      </w:r>
      <w:r>
        <w:rPr>
          <w:rFonts w:cstheme="minorHAnsi"/>
          <w:sz w:val="24"/>
          <w:szCs w:val="24"/>
        </w:rPr>
        <w:t>v</w:t>
      </w:r>
      <w:r w:rsidRPr="00FC6749">
        <w:rPr>
          <w:rFonts w:cstheme="minorHAnsi"/>
          <w:sz w:val="24"/>
          <w:szCs w:val="24"/>
        </w:rPr>
        <w:t xml:space="preserve">erantwortlicher Person, Auslastung </w:t>
      </w:r>
      <w:proofErr w:type="gramStart"/>
      <w:r w:rsidRPr="00FC6749">
        <w:rPr>
          <w:rFonts w:cstheme="minorHAnsi"/>
          <w:sz w:val="24"/>
          <w:szCs w:val="24"/>
        </w:rPr>
        <w:t>etc..</w:t>
      </w:r>
      <w:proofErr w:type="gramEnd"/>
      <w:r w:rsidRPr="00FC6749">
        <w:rPr>
          <w:rFonts w:cstheme="minorHAnsi"/>
          <w:sz w:val="24"/>
          <w:szCs w:val="24"/>
        </w:rPr>
        <w:t xml:space="preserve"> </w:t>
      </w:r>
    </w:p>
    <w:p w14:paraId="26E5EB5C" w14:textId="520CF73F" w:rsidR="004340DE" w:rsidRDefault="004340DE" w:rsidP="004340D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theme="minorHAnsi"/>
          <w:sz w:val="24"/>
          <w:szCs w:val="24"/>
        </w:rPr>
      </w:pPr>
      <w:r w:rsidRPr="00FC6749">
        <w:rPr>
          <w:rFonts w:cstheme="minorHAnsi"/>
          <w:sz w:val="24"/>
          <w:szCs w:val="24"/>
        </w:rPr>
        <w:t xml:space="preserve">Wir möchten von Stadt und Schule einen Zeitplan, wann welche konkreten Umsetzungen im Bereich Kinder- Jugend- Eltern geplant sind. </w:t>
      </w:r>
    </w:p>
    <w:p w14:paraId="0E0199E6" w14:textId="77777777" w:rsidR="00B567D9" w:rsidRPr="00FC6749" w:rsidRDefault="00B567D9" w:rsidP="004340DE">
      <w:pPr>
        <w:autoSpaceDE w:val="0"/>
        <w:autoSpaceDN w:val="0"/>
        <w:adjustRightInd w:val="0"/>
        <w:ind w:left="284" w:right="141" w:hanging="284"/>
        <w:rPr>
          <w:rFonts w:cstheme="minorHAnsi"/>
          <w:sz w:val="24"/>
          <w:szCs w:val="24"/>
        </w:rPr>
      </w:pPr>
    </w:p>
    <w:p w14:paraId="510D95F7" w14:textId="3280FD48" w:rsidR="00B567D9" w:rsidRPr="004340DE" w:rsidRDefault="00B567D9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  <w:r w:rsidRPr="004340DE">
        <w:rPr>
          <w:rFonts w:cstheme="minorHAnsi"/>
          <w:b/>
          <w:bCs/>
          <w:sz w:val="24"/>
          <w:szCs w:val="24"/>
        </w:rPr>
        <w:t>Fragen</w:t>
      </w:r>
    </w:p>
    <w:p w14:paraId="4E7BA652" w14:textId="77777777" w:rsidR="00FC6749" w:rsidRPr="00FC6749" w:rsidRDefault="00FC6749" w:rsidP="004340D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>Ist die Finanzierung geklärt? Welchen Anteil übernimmt die Stadt?</w:t>
      </w:r>
    </w:p>
    <w:p w14:paraId="78A871DA" w14:textId="359FDFE6" w:rsidR="00FC6749" w:rsidRPr="00FC6749" w:rsidRDefault="00FC6749" w:rsidP="004340D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 xml:space="preserve">Was bedeutet </w:t>
      </w:r>
      <w:r w:rsidR="004340DE">
        <w:rPr>
          <w:rFonts w:cstheme="minorHAnsi"/>
          <w:kern w:val="0"/>
          <w:sz w:val="24"/>
          <w:szCs w:val="24"/>
        </w:rPr>
        <w:t>«</w:t>
      </w:r>
      <w:r w:rsidRPr="00FC6749">
        <w:rPr>
          <w:rFonts w:cstheme="minorHAnsi"/>
          <w:kern w:val="0"/>
          <w:sz w:val="24"/>
          <w:szCs w:val="24"/>
        </w:rPr>
        <w:t>offene und transparente Kommunikation zwischen Stadt und Schule</w:t>
      </w:r>
      <w:r w:rsidR="004340DE">
        <w:rPr>
          <w:rFonts w:cstheme="minorHAnsi"/>
          <w:kern w:val="0"/>
          <w:sz w:val="24"/>
          <w:szCs w:val="24"/>
        </w:rPr>
        <w:t>»</w:t>
      </w:r>
      <w:r w:rsidRPr="00FC6749">
        <w:rPr>
          <w:rFonts w:cstheme="minorHAnsi"/>
          <w:kern w:val="0"/>
          <w:sz w:val="24"/>
          <w:szCs w:val="24"/>
        </w:rPr>
        <w:t>? Wir wünschen genauere Auskünfte, insbesondere:</w:t>
      </w:r>
    </w:p>
    <w:p w14:paraId="71249EC5" w14:textId="77777777" w:rsidR="00FC6749" w:rsidRPr="00FC6749" w:rsidRDefault="00FC6749" w:rsidP="004340D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 xml:space="preserve">Wie oft findet der Austausch statt? </w:t>
      </w:r>
    </w:p>
    <w:p w14:paraId="24EBDF08" w14:textId="4D319C69" w:rsidR="00FC6749" w:rsidRPr="00FC6749" w:rsidRDefault="00796DC6" w:rsidP="004340D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Wer alles ist</w:t>
      </w:r>
      <w:r w:rsidR="00FC6749" w:rsidRPr="00FC6749">
        <w:rPr>
          <w:rFonts w:cstheme="minorHAnsi"/>
          <w:kern w:val="0"/>
          <w:sz w:val="24"/>
          <w:szCs w:val="24"/>
        </w:rPr>
        <w:t xml:space="preserve"> in die Diskussionen involviert?</w:t>
      </w:r>
    </w:p>
    <w:p w14:paraId="07D80C4D" w14:textId="77777777" w:rsidR="00FC6749" w:rsidRPr="00FC6749" w:rsidRDefault="00FC6749" w:rsidP="004340D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 xml:space="preserve">Wie ist der Wissensstand der nicht beteiligten Behördenmitglieder, resp. wie werden diese informiert? </w:t>
      </w:r>
    </w:p>
    <w:p w14:paraId="04884FA9" w14:textId="515D3E84" w:rsidR="00FC6749" w:rsidRPr="00FC6749" w:rsidRDefault="00FC6749" w:rsidP="004340D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 xml:space="preserve">Gibt es Protokolle der Arbeitsgruppen und sind sie einsehbar? </w:t>
      </w:r>
    </w:p>
    <w:p w14:paraId="4177869D" w14:textId="4B71DD9B" w:rsidR="00FC6749" w:rsidRPr="00E9080E" w:rsidRDefault="00FC6749" w:rsidP="004340D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cstheme="minorHAnsi"/>
          <w:kern w:val="0"/>
          <w:sz w:val="24"/>
          <w:szCs w:val="24"/>
        </w:rPr>
      </w:pPr>
      <w:r w:rsidRPr="00E9080E">
        <w:rPr>
          <w:rFonts w:cstheme="minorHAnsi"/>
          <w:kern w:val="0"/>
          <w:sz w:val="24"/>
          <w:szCs w:val="24"/>
        </w:rPr>
        <w:t>Wie oft finde</w:t>
      </w:r>
      <w:r w:rsidR="00E9080E">
        <w:rPr>
          <w:rFonts w:cstheme="minorHAnsi"/>
          <w:kern w:val="0"/>
          <w:sz w:val="24"/>
          <w:szCs w:val="24"/>
        </w:rPr>
        <w:t>n</w:t>
      </w:r>
      <w:r w:rsidRPr="00E9080E">
        <w:rPr>
          <w:rFonts w:cstheme="minorHAnsi"/>
          <w:kern w:val="0"/>
          <w:sz w:val="24"/>
          <w:szCs w:val="24"/>
        </w:rPr>
        <w:t xml:space="preserve"> eine Überprüfung</w:t>
      </w:r>
      <w:r w:rsidR="00E9080E">
        <w:rPr>
          <w:rFonts w:cstheme="minorHAnsi"/>
          <w:kern w:val="0"/>
          <w:sz w:val="24"/>
          <w:szCs w:val="24"/>
        </w:rPr>
        <w:t>en</w:t>
      </w:r>
      <w:r w:rsidRPr="00E9080E">
        <w:rPr>
          <w:rFonts w:cstheme="minorHAnsi"/>
          <w:kern w:val="0"/>
          <w:sz w:val="24"/>
          <w:szCs w:val="24"/>
        </w:rPr>
        <w:t xml:space="preserve"> statt? </w:t>
      </w:r>
    </w:p>
    <w:p w14:paraId="119903CC" w14:textId="77777777" w:rsidR="004340DE" w:rsidRDefault="004340DE" w:rsidP="004340DE">
      <w:pPr>
        <w:autoSpaceDE w:val="0"/>
        <w:autoSpaceDN w:val="0"/>
        <w:adjustRightInd w:val="0"/>
        <w:ind w:right="141"/>
        <w:rPr>
          <w:rFonts w:cstheme="minorHAnsi"/>
          <w:sz w:val="24"/>
          <w:szCs w:val="24"/>
        </w:rPr>
      </w:pPr>
    </w:p>
    <w:p w14:paraId="23706FBF" w14:textId="6B901596" w:rsidR="004340DE" w:rsidRPr="004340DE" w:rsidRDefault="004340DE" w:rsidP="004340DE">
      <w:pPr>
        <w:autoSpaceDE w:val="0"/>
        <w:autoSpaceDN w:val="0"/>
        <w:adjustRightInd w:val="0"/>
        <w:ind w:left="284" w:right="141" w:hanging="284"/>
        <w:rPr>
          <w:rFonts w:cstheme="minorHAnsi"/>
          <w:b/>
          <w:bCs/>
          <w:sz w:val="24"/>
          <w:szCs w:val="24"/>
        </w:rPr>
      </w:pPr>
      <w:r w:rsidRPr="004340DE">
        <w:rPr>
          <w:rFonts w:cstheme="minorHAnsi"/>
          <w:b/>
          <w:bCs/>
          <w:sz w:val="24"/>
          <w:szCs w:val="24"/>
        </w:rPr>
        <w:t>Anregungen</w:t>
      </w:r>
    </w:p>
    <w:p w14:paraId="2B7BB2C0" w14:textId="77777777" w:rsidR="004340DE" w:rsidRPr="00FC6749" w:rsidRDefault="004340DE" w:rsidP="004340DE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theme="minorHAnsi"/>
          <w:sz w:val="24"/>
          <w:szCs w:val="24"/>
        </w:rPr>
      </w:pPr>
      <w:r w:rsidRPr="00FC6749">
        <w:rPr>
          <w:rFonts w:cstheme="minorHAnsi"/>
          <w:sz w:val="24"/>
          <w:szCs w:val="24"/>
        </w:rPr>
        <w:t>Es wäre wünschenswert, im Bereich Elternbildung mehr niederschwellige und attraktive Angebote zu haben, welche offensiv beworben werden</w:t>
      </w:r>
      <w:r>
        <w:rPr>
          <w:rFonts w:cstheme="minorHAnsi"/>
          <w:sz w:val="24"/>
          <w:szCs w:val="24"/>
        </w:rPr>
        <w:t>, die mit Anreizen arbeiten</w:t>
      </w:r>
      <w:r w:rsidRPr="00FC6749">
        <w:rPr>
          <w:rFonts w:cstheme="minorHAnsi"/>
          <w:sz w:val="24"/>
          <w:szCs w:val="24"/>
        </w:rPr>
        <w:t xml:space="preserve"> und mit denen man möglichst viele Eltern ins Boot holen kann</w:t>
      </w:r>
      <w:r>
        <w:rPr>
          <w:rFonts w:cstheme="minorHAnsi"/>
          <w:sz w:val="24"/>
          <w:szCs w:val="24"/>
        </w:rPr>
        <w:t>.</w:t>
      </w:r>
      <w:r w:rsidRPr="00FC6749">
        <w:rPr>
          <w:rFonts w:cstheme="minorHAnsi"/>
          <w:sz w:val="24"/>
          <w:szCs w:val="24"/>
        </w:rPr>
        <w:t xml:space="preserve"> </w:t>
      </w:r>
    </w:p>
    <w:p w14:paraId="43854AB7" w14:textId="77777777" w:rsidR="004340DE" w:rsidRDefault="004340DE" w:rsidP="004340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FC6749">
        <w:rPr>
          <w:rFonts w:cstheme="minorHAnsi"/>
          <w:kern w:val="0"/>
          <w:sz w:val="24"/>
          <w:szCs w:val="24"/>
        </w:rPr>
        <w:t xml:space="preserve">Könnte nicht eine Zusammenfassung aller einschlägigen Vereinsaktivitäten unter dem Schirm der Stadt geprüft werden? </w:t>
      </w:r>
      <w:r>
        <w:rPr>
          <w:rFonts w:cstheme="minorHAnsi"/>
          <w:kern w:val="0"/>
          <w:sz w:val="24"/>
          <w:szCs w:val="24"/>
        </w:rPr>
        <w:t xml:space="preserve">Es würde vieles vereinfachen und Synergien könnten genutzt werden </w:t>
      </w:r>
    </w:p>
    <w:p w14:paraId="5AB7A821" w14:textId="77777777" w:rsidR="00DF385B" w:rsidRDefault="00DF385B" w:rsidP="00DF385B">
      <w:pPr>
        <w:autoSpaceDE w:val="0"/>
        <w:autoSpaceDN w:val="0"/>
        <w:adjustRightInd w:val="0"/>
        <w:spacing w:line="240" w:lineRule="auto"/>
        <w:rPr>
          <w:rFonts w:cstheme="minorHAnsi"/>
          <w:kern w:val="0"/>
          <w:sz w:val="24"/>
          <w:szCs w:val="24"/>
        </w:rPr>
      </w:pPr>
    </w:p>
    <w:p w14:paraId="0E7D4CE0" w14:textId="77777777" w:rsidR="00DF385B" w:rsidRDefault="00DF385B" w:rsidP="00DF385B">
      <w:pPr>
        <w:autoSpaceDE w:val="0"/>
        <w:autoSpaceDN w:val="0"/>
        <w:adjustRightInd w:val="0"/>
        <w:spacing w:line="240" w:lineRule="auto"/>
        <w:rPr>
          <w:rFonts w:cstheme="minorHAnsi"/>
          <w:kern w:val="0"/>
          <w:sz w:val="24"/>
          <w:szCs w:val="24"/>
        </w:rPr>
      </w:pPr>
    </w:p>
    <w:p w14:paraId="71E0D6B7" w14:textId="77777777" w:rsidR="00DF385B" w:rsidRDefault="00DF385B" w:rsidP="00DF385B">
      <w:pPr>
        <w:autoSpaceDE w:val="0"/>
        <w:autoSpaceDN w:val="0"/>
        <w:adjustRightInd w:val="0"/>
        <w:spacing w:line="240" w:lineRule="auto"/>
        <w:rPr>
          <w:rFonts w:cstheme="minorHAnsi"/>
          <w:kern w:val="0"/>
          <w:sz w:val="24"/>
          <w:szCs w:val="24"/>
        </w:rPr>
      </w:pPr>
    </w:p>
    <w:p w14:paraId="76D7B0DA" w14:textId="77777777" w:rsidR="00DF385B" w:rsidRDefault="00DF385B" w:rsidP="00DF385B">
      <w:pPr>
        <w:autoSpaceDE w:val="0"/>
        <w:autoSpaceDN w:val="0"/>
        <w:adjustRightInd w:val="0"/>
        <w:spacing w:line="240" w:lineRule="auto"/>
        <w:ind w:right="0"/>
        <w:rPr>
          <w:rFonts w:cstheme="minorHAnsi"/>
          <w:kern w:val="0"/>
          <w:sz w:val="24"/>
          <w:szCs w:val="24"/>
        </w:rPr>
      </w:pPr>
    </w:p>
    <w:p w14:paraId="1E86A7FE" w14:textId="77777777" w:rsidR="00DF385B" w:rsidRDefault="00DF385B" w:rsidP="00DF385B">
      <w:pPr>
        <w:autoSpaceDE w:val="0"/>
        <w:autoSpaceDN w:val="0"/>
        <w:adjustRightInd w:val="0"/>
        <w:spacing w:line="240" w:lineRule="auto"/>
        <w:ind w:right="0"/>
        <w:rPr>
          <w:rFonts w:cstheme="minorHAnsi"/>
          <w:kern w:val="0"/>
          <w:sz w:val="24"/>
          <w:szCs w:val="24"/>
        </w:rPr>
      </w:pPr>
    </w:p>
    <w:p w14:paraId="0364C153" w14:textId="77777777" w:rsidR="00DF385B" w:rsidRDefault="00DF385B" w:rsidP="00DF385B">
      <w:pPr>
        <w:autoSpaceDE w:val="0"/>
        <w:autoSpaceDN w:val="0"/>
        <w:adjustRightInd w:val="0"/>
        <w:spacing w:line="240" w:lineRule="auto"/>
        <w:ind w:right="0"/>
        <w:rPr>
          <w:rFonts w:cstheme="minorHAnsi"/>
          <w:kern w:val="0"/>
          <w:sz w:val="24"/>
          <w:szCs w:val="24"/>
        </w:rPr>
      </w:pPr>
    </w:p>
    <w:p w14:paraId="065F3BA0" w14:textId="2EE7884D" w:rsidR="00DF385B" w:rsidRPr="00DF385B" w:rsidRDefault="00DF385B" w:rsidP="00DF385B">
      <w:pPr>
        <w:autoSpaceDE w:val="0"/>
        <w:autoSpaceDN w:val="0"/>
        <w:adjustRightInd w:val="0"/>
        <w:spacing w:line="240" w:lineRule="auto"/>
        <w:ind w:right="0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SP Arbeitsgruppe Kinder- und Jugendpolitik im November 2023</w:t>
      </w:r>
    </w:p>
    <w:p w14:paraId="2D02F4A9" w14:textId="77777777" w:rsidR="004340DE" w:rsidRPr="004340DE" w:rsidRDefault="004340DE" w:rsidP="004340DE">
      <w:pPr>
        <w:autoSpaceDE w:val="0"/>
        <w:autoSpaceDN w:val="0"/>
        <w:adjustRightInd w:val="0"/>
        <w:ind w:left="284" w:hanging="284"/>
        <w:rPr>
          <w:rFonts w:cstheme="minorHAnsi"/>
          <w:sz w:val="24"/>
          <w:szCs w:val="24"/>
        </w:rPr>
      </w:pPr>
    </w:p>
    <w:p w14:paraId="4F5CF3F2" w14:textId="77777777" w:rsidR="004340DE" w:rsidRDefault="004340DE" w:rsidP="004340DE">
      <w:pPr>
        <w:autoSpaceDE w:val="0"/>
        <w:autoSpaceDN w:val="0"/>
        <w:adjustRightInd w:val="0"/>
        <w:ind w:left="284" w:right="141" w:hanging="284"/>
        <w:rPr>
          <w:rFonts w:cstheme="minorHAnsi"/>
          <w:sz w:val="24"/>
          <w:szCs w:val="24"/>
        </w:rPr>
      </w:pPr>
    </w:p>
    <w:p w14:paraId="3BA89A1B" w14:textId="77777777" w:rsidR="00FC6749" w:rsidRPr="00FC6749" w:rsidRDefault="00FC6749" w:rsidP="004340DE">
      <w:pPr>
        <w:autoSpaceDE w:val="0"/>
        <w:autoSpaceDN w:val="0"/>
        <w:adjustRightInd w:val="0"/>
        <w:ind w:left="284" w:hanging="284"/>
        <w:rPr>
          <w:rFonts w:cstheme="minorHAnsi"/>
          <w:sz w:val="24"/>
          <w:szCs w:val="24"/>
        </w:rPr>
      </w:pPr>
    </w:p>
    <w:p w14:paraId="3F96EB9A" w14:textId="77777777" w:rsidR="00E1013F" w:rsidRPr="00FC6749" w:rsidRDefault="00E1013F" w:rsidP="00DF385B">
      <w:pPr>
        <w:rPr>
          <w:rFonts w:cstheme="minorHAnsi"/>
        </w:rPr>
      </w:pPr>
    </w:p>
    <w:sectPr w:rsidR="00E1013F" w:rsidRPr="00FC67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A2F"/>
    <w:multiLevelType w:val="hybridMultilevel"/>
    <w:tmpl w:val="CD7485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71"/>
    <w:multiLevelType w:val="hybridMultilevel"/>
    <w:tmpl w:val="D7FA4D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542"/>
    <w:multiLevelType w:val="hybridMultilevel"/>
    <w:tmpl w:val="53403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CD7"/>
    <w:multiLevelType w:val="hybridMultilevel"/>
    <w:tmpl w:val="4FC23F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6067"/>
    <w:multiLevelType w:val="hybridMultilevel"/>
    <w:tmpl w:val="1AB012B6"/>
    <w:lvl w:ilvl="0" w:tplc="30E29A5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55382690">
    <w:abstractNumId w:val="2"/>
  </w:num>
  <w:num w:numId="2" w16cid:durableId="1900823379">
    <w:abstractNumId w:val="0"/>
  </w:num>
  <w:num w:numId="3" w16cid:durableId="172578391">
    <w:abstractNumId w:val="1"/>
  </w:num>
  <w:num w:numId="4" w16cid:durableId="614950642">
    <w:abstractNumId w:val="4"/>
  </w:num>
  <w:num w:numId="5" w16cid:durableId="199852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D8"/>
    <w:rsid w:val="000373E7"/>
    <w:rsid w:val="004340DE"/>
    <w:rsid w:val="005E5ED8"/>
    <w:rsid w:val="00650EEF"/>
    <w:rsid w:val="00796DC6"/>
    <w:rsid w:val="00B567D9"/>
    <w:rsid w:val="00DF385B"/>
    <w:rsid w:val="00E1013F"/>
    <w:rsid w:val="00E9080E"/>
    <w:rsid w:val="00FA7563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EA7DF"/>
  <w15:chartTrackingRefBased/>
  <w15:docId w15:val="{AA8E397A-F9F6-416B-964A-2775F360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5ED8"/>
    <w:pPr>
      <w:spacing w:after="0"/>
      <w:ind w:right="510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5ED8"/>
    <w:pPr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Rohrer</dc:creator>
  <cp:keywords/>
  <dc:description/>
  <cp:lastModifiedBy>Annelies Rohrer</cp:lastModifiedBy>
  <cp:revision>7</cp:revision>
  <dcterms:created xsi:type="dcterms:W3CDTF">2024-01-07T15:34:00Z</dcterms:created>
  <dcterms:modified xsi:type="dcterms:W3CDTF">2024-01-07T16:07:00Z</dcterms:modified>
</cp:coreProperties>
</file>